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29E" w:rsidRDefault="0068029E" w:rsidP="0068029E">
      <w:pPr>
        <w:jc w:val="center"/>
        <w:rPr>
          <w:rFonts w:asciiTheme="majorHAnsi" w:hAnsiTheme="majorHAnsi"/>
          <w:b/>
          <w:caps/>
          <w:sz w:val="72"/>
          <w:szCs w:val="52"/>
        </w:rPr>
      </w:pPr>
    </w:p>
    <w:p w:rsidR="0068029E" w:rsidRPr="00EF55A6" w:rsidRDefault="0068029E" w:rsidP="0068029E">
      <w:pPr>
        <w:jc w:val="center"/>
        <w:rPr>
          <w:rFonts w:asciiTheme="majorHAnsi" w:hAnsiTheme="majorHAnsi"/>
          <w:b/>
          <w:caps/>
          <w:sz w:val="72"/>
          <w:szCs w:val="52"/>
        </w:rPr>
      </w:pPr>
      <w:r w:rsidRPr="00EF55A6">
        <w:rPr>
          <w:rFonts w:asciiTheme="majorHAnsi" w:hAnsiTheme="majorHAnsi"/>
          <w:b/>
          <w:caps/>
          <w:sz w:val="72"/>
          <w:szCs w:val="52"/>
        </w:rPr>
        <w:t>Report of the</w:t>
      </w:r>
    </w:p>
    <w:p w:rsidR="0068029E" w:rsidRPr="00EF55A6" w:rsidRDefault="0068029E" w:rsidP="0068029E">
      <w:pPr>
        <w:jc w:val="center"/>
        <w:rPr>
          <w:rFonts w:asciiTheme="majorHAnsi" w:hAnsiTheme="majorHAnsi"/>
          <w:b/>
          <w:caps/>
          <w:sz w:val="72"/>
          <w:szCs w:val="52"/>
        </w:rPr>
      </w:pPr>
      <w:r w:rsidRPr="00EF55A6">
        <w:rPr>
          <w:rFonts w:asciiTheme="majorHAnsi" w:hAnsiTheme="majorHAnsi"/>
          <w:b/>
          <w:caps/>
          <w:sz w:val="72"/>
          <w:szCs w:val="52"/>
        </w:rPr>
        <w:t xml:space="preserve">auditor-general </w:t>
      </w:r>
    </w:p>
    <w:p w:rsidR="0068029E" w:rsidRPr="00EF55A6" w:rsidRDefault="0068029E" w:rsidP="0068029E">
      <w:pPr>
        <w:jc w:val="center"/>
        <w:rPr>
          <w:rFonts w:asciiTheme="majorHAnsi" w:hAnsiTheme="majorHAnsi"/>
          <w:b/>
          <w:caps/>
          <w:sz w:val="72"/>
          <w:szCs w:val="52"/>
        </w:rPr>
      </w:pPr>
      <w:r w:rsidRPr="00EF55A6">
        <w:rPr>
          <w:rFonts w:asciiTheme="majorHAnsi" w:hAnsiTheme="majorHAnsi"/>
          <w:b/>
          <w:caps/>
          <w:sz w:val="72"/>
          <w:szCs w:val="52"/>
        </w:rPr>
        <w:t xml:space="preserve">ON COVID-19 </w:t>
      </w:r>
    </w:p>
    <w:p w:rsidR="0068029E" w:rsidRPr="00EF55A6" w:rsidRDefault="0068029E" w:rsidP="0068029E">
      <w:pPr>
        <w:jc w:val="center"/>
        <w:rPr>
          <w:rFonts w:asciiTheme="majorHAnsi" w:hAnsiTheme="majorHAnsi"/>
          <w:b/>
          <w:caps/>
          <w:sz w:val="72"/>
          <w:szCs w:val="52"/>
        </w:rPr>
      </w:pPr>
      <w:r w:rsidRPr="00EF55A6">
        <w:rPr>
          <w:rFonts w:asciiTheme="majorHAnsi" w:hAnsiTheme="majorHAnsi"/>
          <w:b/>
          <w:caps/>
          <w:sz w:val="72"/>
          <w:szCs w:val="52"/>
        </w:rPr>
        <w:t xml:space="preserve">budget implementation </w:t>
      </w:r>
    </w:p>
    <w:p w:rsidR="0068029E" w:rsidRPr="00EF55A6" w:rsidRDefault="0068029E" w:rsidP="0068029E">
      <w:pPr>
        <w:jc w:val="center"/>
        <w:rPr>
          <w:rFonts w:asciiTheme="majorHAnsi" w:hAnsiTheme="majorHAnsi"/>
          <w:b/>
          <w:caps/>
          <w:sz w:val="72"/>
          <w:szCs w:val="52"/>
        </w:rPr>
      </w:pPr>
      <w:r w:rsidRPr="00EF55A6">
        <w:rPr>
          <w:rFonts w:asciiTheme="majorHAnsi" w:hAnsiTheme="majorHAnsi"/>
          <w:b/>
          <w:caps/>
          <w:sz w:val="72"/>
          <w:szCs w:val="52"/>
        </w:rPr>
        <w:t xml:space="preserve">report for the month of </w:t>
      </w:r>
    </w:p>
    <w:p w:rsidR="0068029E" w:rsidRPr="00EF55A6" w:rsidRDefault="0068029E" w:rsidP="0068029E">
      <w:pPr>
        <w:jc w:val="center"/>
        <w:rPr>
          <w:rFonts w:asciiTheme="majorHAnsi" w:hAnsiTheme="majorHAnsi"/>
          <w:b/>
          <w:caps/>
          <w:sz w:val="72"/>
          <w:szCs w:val="52"/>
        </w:rPr>
      </w:pPr>
      <w:r>
        <w:rPr>
          <w:rFonts w:asciiTheme="majorHAnsi" w:hAnsiTheme="majorHAnsi"/>
          <w:b/>
          <w:sz w:val="72"/>
          <w:szCs w:val="52"/>
        </w:rPr>
        <w:t>NOVEMBER</w:t>
      </w:r>
      <w:r w:rsidRPr="00EF55A6">
        <w:rPr>
          <w:rFonts w:asciiTheme="majorHAnsi" w:hAnsiTheme="majorHAnsi"/>
          <w:b/>
          <w:caps/>
          <w:sz w:val="72"/>
          <w:szCs w:val="52"/>
        </w:rPr>
        <w:t>, 2020</w:t>
      </w:r>
    </w:p>
    <w:p w:rsidR="0068029E" w:rsidRDefault="00AD56F5" w:rsidP="0068029E">
      <w:pPr>
        <w:rPr>
          <w:rFonts w:asciiTheme="majorHAnsi" w:hAnsiTheme="majorHAnsi"/>
          <w:b/>
          <w:caps/>
          <w:sz w:val="28"/>
          <w:szCs w:val="28"/>
        </w:rPr>
      </w:pPr>
      <w:r w:rsidRPr="00AD56F5">
        <w:rPr>
          <w:rFonts w:asciiTheme="majorHAnsi" w:hAnsiTheme="majorHAnsi"/>
          <w:noProof/>
          <w:sz w:val="32"/>
          <w:szCs w:val="27"/>
        </w:rPr>
        <w:pict>
          <v:shapetype id="_x0000_t202" coordsize="21600,21600" o:spt="202" path="m,l,21600r21600,l21600,xe">
            <v:stroke joinstyle="miter"/>
            <v:path gradientshapeok="t" o:connecttype="rect"/>
          </v:shapetype>
          <v:shape id="_x0000_s1028" type="#_x0000_t202" style="position:absolute;margin-left:409.8pt;margin-top:244.25pt;width:114.55pt;height:20.65pt;z-index:251662336;mso-width-relative:margin;mso-height-relative:margin" filled="f" stroked="f">
            <v:textbox>
              <w:txbxContent>
                <w:p w:rsidR="0068029E" w:rsidRPr="00FC2CEF" w:rsidRDefault="0068029E" w:rsidP="0068029E">
                  <w:pPr>
                    <w:rPr>
                      <w:rFonts w:ascii="Vivaldi" w:hAnsi="Vivaldi"/>
                      <w:i/>
                    </w:rPr>
                  </w:pPr>
                  <w:r>
                    <w:rPr>
                      <w:rFonts w:ascii="Vivaldi" w:hAnsi="Vivaldi"/>
                      <w:i/>
                    </w:rPr>
                    <w:t>24</w:t>
                  </w:r>
                  <w:r w:rsidRPr="00471FE3">
                    <w:rPr>
                      <w:rFonts w:ascii="Vivaldi" w:hAnsi="Vivaldi"/>
                      <w:i/>
                      <w:vertAlign w:val="superscript"/>
                    </w:rPr>
                    <w:t>th</w:t>
                  </w:r>
                  <w:r>
                    <w:rPr>
                      <w:rFonts w:ascii="Vivaldi" w:hAnsi="Vivaldi"/>
                      <w:i/>
                    </w:rPr>
                    <w:t xml:space="preserve"> December, 2020</w:t>
                  </w:r>
                  <w:r w:rsidRPr="00FC2CEF">
                    <w:rPr>
                      <w:rFonts w:ascii="Vivaldi" w:hAnsi="Vivaldi"/>
                      <w:i/>
                    </w:rPr>
                    <w:t>.</w:t>
                  </w:r>
                </w:p>
              </w:txbxContent>
            </v:textbox>
          </v:shape>
        </w:pict>
      </w:r>
      <w:r w:rsidR="0068029E">
        <w:rPr>
          <w:rFonts w:asciiTheme="majorHAnsi" w:hAnsiTheme="majorHAnsi"/>
          <w:b/>
          <w:caps/>
          <w:sz w:val="28"/>
          <w:szCs w:val="28"/>
        </w:rPr>
        <w:br w:type="page"/>
      </w:r>
    </w:p>
    <w:p w:rsidR="0068029E" w:rsidRPr="00471FE3" w:rsidRDefault="0068029E" w:rsidP="0068029E">
      <w:pPr>
        <w:spacing w:after="0" w:line="240" w:lineRule="auto"/>
        <w:jc w:val="center"/>
        <w:rPr>
          <w:rFonts w:asciiTheme="majorHAnsi" w:hAnsiTheme="majorHAnsi"/>
          <w:b/>
          <w:caps/>
          <w:sz w:val="26"/>
          <w:szCs w:val="26"/>
        </w:rPr>
      </w:pPr>
      <w:r w:rsidRPr="00471FE3">
        <w:rPr>
          <w:rFonts w:asciiTheme="majorHAnsi" w:hAnsiTheme="majorHAnsi"/>
          <w:b/>
          <w:caps/>
          <w:sz w:val="26"/>
          <w:szCs w:val="26"/>
        </w:rPr>
        <w:lastRenderedPageBreak/>
        <w:t xml:space="preserve">audit certificate </w:t>
      </w:r>
    </w:p>
    <w:p w:rsidR="0068029E" w:rsidRPr="00471FE3" w:rsidRDefault="0068029E" w:rsidP="0068029E">
      <w:pPr>
        <w:spacing w:after="0" w:line="240" w:lineRule="auto"/>
        <w:jc w:val="center"/>
        <w:rPr>
          <w:rFonts w:asciiTheme="majorHAnsi" w:hAnsiTheme="majorHAnsi"/>
          <w:b/>
          <w:caps/>
          <w:sz w:val="26"/>
          <w:szCs w:val="26"/>
        </w:rPr>
      </w:pPr>
      <w:r w:rsidRPr="00471FE3">
        <w:rPr>
          <w:rFonts w:asciiTheme="majorHAnsi" w:hAnsiTheme="majorHAnsi"/>
          <w:b/>
          <w:caps/>
          <w:sz w:val="26"/>
          <w:szCs w:val="26"/>
        </w:rPr>
        <w:t>on covid-19 budget performance for the month of november, 2020</w:t>
      </w:r>
    </w:p>
    <w:p w:rsidR="0068029E" w:rsidRPr="00FC2CEF" w:rsidRDefault="0068029E" w:rsidP="0068029E">
      <w:pPr>
        <w:spacing w:after="0" w:line="240" w:lineRule="auto"/>
        <w:jc w:val="center"/>
        <w:rPr>
          <w:rFonts w:asciiTheme="majorHAnsi" w:hAnsiTheme="majorHAnsi"/>
          <w:b/>
          <w:caps/>
          <w:sz w:val="27"/>
          <w:szCs w:val="27"/>
        </w:rPr>
      </w:pPr>
    </w:p>
    <w:p w:rsidR="0068029E" w:rsidRPr="00FC2CEF" w:rsidRDefault="0068029E" w:rsidP="0068029E">
      <w:pPr>
        <w:spacing w:line="360" w:lineRule="auto"/>
        <w:jc w:val="both"/>
        <w:rPr>
          <w:rFonts w:asciiTheme="majorHAnsi" w:hAnsiTheme="majorHAnsi"/>
          <w:sz w:val="26"/>
          <w:szCs w:val="26"/>
        </w:rPr>
      </w:pPr>
      <w:r w:rsidRPr="00FC2CEF">
        <w:rPr>
          <w:rFonts w:asciiTheme="majorHAnsi" w:hAnsiTheme="majorHAnsi"/>
          <w:sz w:val="26"/>
          <w:szCs w:val="26"/>
        </w:rPr>
        <w:t xml:space="preserve">Gombe State is eligible to receive performance – based grant financing from the Federal Government subject to performance against predefined criteria in the World Bank Assisted States Fiscal Transparency, Accountability and Sustainability Program to provide Fiscal relief to States in response to COVID-19. The monthly budget execution reports of the Government of Gombe State of Nigeria for the month of </w:t>
      </w:r>
      <w:r>
        <w:rPr>
          <w:rFonts w:asciiTheme="majorHAnsi" w:hAnsiTheme="majorHAnsi"/>
          <w:sz w:val="26"/>
          <w:szCs w:val="26"/>
        </w:rPr>
        <w:t>November</w:t>
      </w:r>
      <w:r w:rsidRPr="00FC2CEF">
        <w:rPr>
          <w:rFonts w:asciiTheme="majorHAnsi" w:hAnsiTheme="majorHAnsi"/>
          <w:sz w:val="26"/>
          <w:szCs w:val="26"/>
        </w:rPr>
        <w:t xml:space="preserve">, 2020 on the COVID related funds had been submitted to me. The report have been audited by me in accordance with Section 125 Sub-section 2 of the Constitution of the Federal Republic of Nigeria 1999 (as amended) and the Gombe State Audit Law 2018 Section 4(a). </w:t>
      </w:r>
    </w:p>
    <w:p w:rsidR="0068029E" w:rsidRPr="00FC2CEF" w:rsidRDefault="0068029E" w:rsidP="0068029E">
      <w:pPr>
        <w:spacing w:line="360" w:lineRule="auto"/>
        <w:jc w:val="both"/>
        <w:rPr>
          <w:rFonts w:asciiTheme="majorHAnsi" w:hAnsiTheme="majorHAnsi"/>
          <w:sz w:val="26"/>
          <w:szCs w:val="26"/>
        </w:rPr>
      </w:pPr>
      <w:r w:rsidRPr="00FC2CEF">
        <w:rPr>
          <w:rFonts w:asciiTheme="majorHAnsi" w:hAnsiTheme="majorHAnsi"/>
          <w:sz w:val="26"/>
          <w:szCs w:val="26"/>
        </w:rPr>
        <w:t xml:space="preserve">In the course of the audit, I performed financial compliance audit in accordance with International Standards on Auditing (ISAs) and International Standards of Supreme Audit Institutions (“ISSALs”). I have obtained information and explanation that to the best of my knowledge was relevant and necessary for the purposes of the audit. This audit has provided me with reasonable evidences and assurances which formed the basis for my independent opinion. </w:t>
      </w:r>
    </w:p>
    <w:p w:rsidR="0068029E" w:rsidRPr="00FC2CEF" w:rsidRDefault="0068029E" w:rsidP="0068029E">
      <w:pPr>
        <w:spacing w:line="360" w:lineRule="auto"/>
        <w:jc w:val="both"/>
        <w:rPr>
          <w:rFonts w:asciiTheme="majorHAnsi" w:hAnsiTheme="majorHAnsi"/>
          <w:sz w:val="26"/>
          <w:szCs w:val="26"/>
        </w:rPr>
      </w:pPr>
      <w:r w:rsidRPr="00FC2CEF">
        <w:rPr>
          <w:rFonts w:asciiTheme="majorHAnsi" w:hAnsiTheme="majorHAnsi"/>
          <w:sz w:val="26"/>
          <w:szCs w:val="26"/>
        </w:rPr>
        <w:t xml:space="preserve">In my opinion, the published monthly reports on the COVID-19 budget implementation by Gombe State, presents fairly and completely, in all material respects, expenditures incurred and funds received against the COVID-19 recovery Program by the State for the month ended </w:t>
      </w:r>
      <w:r>
        <w:rPr>
          <w:rFonts w:asciiTheme="majorHAnsi" w:hAnsiTheme="majorHAnsi"/>
          <w:sz w:val="26"/>
          <w:szCs w:val="26"/>
        </w:rPr>
        <w:t>30</w:t>
      </w:r>
      <w:r w:rsidRPr="00471FE3">
        <w:rPr>
          <w:rFonts w:asciiTheme="majorHAnsi" w:hAnsiTheme="majorHAnsi"/>
          <w:sz w:val="26"/>
          <w:szCs w:val="26"/>
          <w:vertAlign w:val="superscript"/>
        </w:rPr>
        <w:t>th</w:t>
      </w:r>
      <w:r>
        <w:rPr>
          <w:rFonts w:asciiTheme="majorHAnsi" w:hAnsiTheme="majorHAnsi"/>
          <w:sz w:val="26"/>
          <w:szCs w:val="26"/>
        </w:rPr>
        <w:t xml:space="preserve"> November,</w:t>
      </w:r>
      <w:r w:rsidRPr="00FC2CEF">
        <w:rPr>
          <w:rFonts w:asciiTheme="majorHAnsi" w:hAnsiTheme="majorHAnsi"/>
          <w:sz w:val="26"/>
          <w:szCs w:val="26"/>
        </w:rPr>
        <w:t xml:space="preserve"> 2020, in line with International Public Sector Accounting Standards (IPSAS) and the Applicable Laws and Regulations.</w:t>
      </w:r>
    </w:p>
    <w:p w:rsidR="0068029E" w:rsidRPr="00FC2CEF" w:rsidRDefault="0068029E" w:rsidP="0068029E">
      <w:pPr>
        <w:spacing w:line="360" w:lineRule="auto"/>
        <w:jc w:val="both"/>
        <w:rPr>
          <w:rFonts w:asciiTheme="majorHAnsi" w:hAnsiTheme="majorHAnsi"/>
          <w:sz w:val="26"/>
          <w:szCs w:val="26"/>
        </w:rPr>
      </w:pPr>
    </w:p>
    <w:p w:rsidR="0068029E" w:rsidRPr="00FC2CEF" w:rsidRDefault="0068029E" w:rsidP="0068029E">
      <w:pPr>
        <w:spacing w:after="0" w:line="240" w:lineRule="auto"/>
        <w:jc w:val="center"/>
        <w:rPr>
          <w:rFonts w:asciiTheme="majorHAnsi" w:hAnsiTheme="majorHAnsi"/>
          <w:b/>
          <w:caps/>
          <w:sz w:val="26"/>
          <w:szCs w:val="26"/>
        </w:rPr>
      </w:pPr>
      <w:r w:rsidRPr="00FC2CEF">
        <w:rPr>
          <w:rFonts w:asciiTheme="majorHAnsi" w:hAnsiTheme="majorHAnsi"/>
          <w:b/>
          <w:caps/>
          <w:sz w:val="26"/>
          <w:szCs w:val="26"/>
        </w:rPr>
        <w:t>Muhammad Buba G. (FCNA)</w:t>
      </w:r>
    </w:p>
    <w:p w:rsidR="0068029E" w:rsidRPr="00FC2CEF" w:rsidRDefault="0068029E" w:rsidP="0068029E">
      <w:pPr>
        <w:spacing w:after="0" w:line="240" w:lineRule="auto"/>
        <w:jc w:val="center"/>
        <w:rPr>
          <w:rFonts w:asciiTheme="majorHAnsi" w:hAnsiTheme="majorHAnsi"/>
          <w:b/>
          <w:i/>
          <w:sz w:val="26"/>
          <w:szCs w:val="26"/>
        </w:rPr>
      </w:pPr>
      <w:r w:rsidRPr="00FC2CEF">
        <w:rPr>
          <w:rFonts w:asciiTheme="majorHAnsi" w:hAnsiTheme="majorHAnsi"/>
          <w:b/>
          <w:i/>
          <w:sz w:val="26"/>
          <w:szCs w:val="26"/>
        </w:rPr>
        <w:t>Auditor-General</w:t>
      </w:r>
    </w:p>
    <w:p w:rsidR="00001434" w:rsidRDefault="00AD56F5" w:rsidP="00EE2993">
      <w:pPr>
        <w:spacing w:after="0" w:line="240" w:lineRule="auto"/>
        <w:jc w:val="center"/>
      </w:pPr>
      <w:r w:rsidRPr="00AD56F5">
        <w:rPr>
          <w:rFonts w:asciiTheme="majorHAnsi" w:hAnsiTheme="majorHAnsi"/>
          <w:noProof/>
          <w:sz w:val="32"/>
          <w:szCs w:val="27"/>
        </w:rPr>
        <w:pict>
          <v:shape id="_x0000_s1029" type="#_x0000_t202" style="position:absolute;left:0;text-align:left;margin-left:414.9pt;margin-top:86.25pt;width:114.55pt;height:20.65pt;z-index:251663360;mso-width-relative:margin;mso-height-relative:margin" filled="f" stroked="f">
            <v:textbox>
              <w:txbxContent>
                <w:p w:rsidR="0068029E" w:rsidRPr="00FC2CEF" w:rsidRDefault="0068029E" w:rsidP="0068029E">
                  <w:pPr>
                    <w:rPr>
                      <w:rFonts w:ascii="Vivaldi" w:hAnsi="Vivaldi"/>
                      <w:i/>
                    </w:rPr>
                  </w:pPr>
                  <w:r>
                    <w:rPr>
                      <w:rFonts w:ascii="Vivaldi" w:hAnsi="Vivaldi"/>
                      <w:i/>
                    </w:rPr>
                    <w:t>24</w:t>
                  </w:r>
                  <w:r w:rsidRPr="00471FE3">
                    <w:rPr>
                      <w:rFonts w:ascii="Vivaldi" w:hAnsi="Vivaldi"/>
                      <w:i/>
                      <w:vertAlign w:val="superscript"/>
                    </w:rPr>
                    <w:t>th</w:t>
                  </w:r>
                  <w:r>
                    <w:rPr>
                      <w:rFonts w:ascii="Vivaldi" w:hAnsi="Vivaldi"/>
                      <w:i/>
                    </w:rPr>
                    <w:t xml:space="preserve"> December, 2020</w:t>
                  </w:r>
                  <w:r w:rsidRPr="00FC2CEF">
                    <w:rPr>
                      <w:rFonts w:ascii="Vivaldi" w:hAnsi="Vivaldi"/>
                      <w:i/>
                    </w:rPr>
                    <w:t>.</w:t>
                  </w:r>
                </w:p>
              </w:txbxContent>
            </v:textbox>
          </v:shape>
        </w:pict>
      </w:r>
      <w:proofErr w:type="gramStart"/>
      <w:r w:rsidR="0068029E" w:rsidRPr="00FC2CEF">
        <w:rPr>
          <w:rFonts w:asciiTheme="majorHAnsi" w:hAnsiTheme="majorHAnsi"/>
          <w:b/>
          <w:i/>
          <w:sz w:val="26"/>
          <w:szCs w:val="26"/>
        </w:rPr>
        <w:t>Gombe State.</w:t>
      </w:r>
      <w:proofErr w:type="gramEnd"/>
    </w:p>
    <w:sectPr w:rsidR="00001434" w:rsidSect="00561F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ivaldi">
    <w:panose1 w:val="03020602050506090804"/>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68029E"/>
    <w:rsid w:val="00001434"/>
    <w:rsid w:val="00263383"/>
    <w:rsid w:val="002A3390"/>
    <w:rsid w:val="002E251C"/>
    <w:rsid w:val="0068029E"/>
    <w:rsid w:val="007E5904"/>
    <w:rsid w:val="00AD56F5"/>
    <w:rsid w:val="00DC3E39"/>
    <w:rsid w:val="00EE2993"/>
    <w:rsid w:val="00F26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2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2020-12-24T09:47:00Z</dcterms:created>
  <dcterms:modified xsi:type="dcterms:W3CDTF">2020-12-24T09:50:00Z</dcterms:modified>
</cp:coreProperties>
</file>